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2745"/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9"/>
      </w:tblGrid>
      <w:tr w:rsidR="00AC6D28" w:rsidRPr="00AC6D28" w:rsidTr="00AC6D28">
        <w:trPr>
          <w:trHeight w:val="461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28" w:rsidRPr="00AC6D28" w:rsidRDefault="00AC6D28" w:rsidP="00AC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AC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F.8.4.3.1. Bileşiklerin kimyasal tepkime sonucunda oluştuğunu bilir.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                 1SORU</w:t>
            </w:r>
          </w:p>
        </w:tc>
      </w:tr>
      <w:tr w:rsidR="00AC6D28" w:rsidRPr="00AC6D28" w:rsidTr="00AC6D28">
        <w:trPr>
          <w:trHeight w:val="346"/>
        </w:trPr>
        <w:tc>
          <w:tcPr>
            <w:tcW w:w="9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28" w:rsidRPr="00AC6D28" w:rsidRDefault="00AC6D28" w:rsidP="00AC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F.8.4.4.1. Asit ve </w:t>
            </w:r>
            <w:proofErr w:type="gramStart"/>
            <w:r w:rsidRPr="00AC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bazların</w:t>
            </w:r>
            <w:proofErr w:type="gramEnd"/>
            <w:r w:rsidRPr="00AC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genel özelliklerini ifade eder.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                                      1 SORU</w:t>
            </w:r>
          </w:p>
        </w:tc>
      </w:tr>
      <w:tr w:rsidR="00AC6D28" w:rsidRPr="00AC6D28" w:rsidTr="00AC6D28">
        <w:trPr>
          <w:trHeight w:val="346"/>
        </w:trPr>
        <w:tc>
          <w:tcPr>
            <w:tcW w:w="9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28" w:rsidRPr="00AC6D28" w:rsidRDefault="00AC6D28" w:rsidP="00AC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F.8.4.4.2. Asit ve </w:t>
            </w:r>
            <w:proofErr w:type="gramStart"/>
            <w:r w:rsidRPr="00AC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bazlara</w:t>
            </w:r>
            <w:proofErr w:type="gramEnd"/>
            <w:r w:rsidRPr="00AC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günlük yaşamdan örnekler verir.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                                  1SORU</w:t>
            </w:r>
          </w:p>
        </w:tc>
      </w:tr>
      <w:tr w:rsidR="00AC6D28" w:rsidRPr="00AC6D28" w:rsidTr="00AC6D28">
        <w:trPr>
          <w:trHeight w:val="346"/>
        </w:trPr>
        <w:tc>
          <w:tcPr>
            <w:tcW w:w="9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28" w:rsidRPr="00AC6D28" w:rsidRDefault="00AC6D28" w:rsidP="00AC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F.8.4.4.4. Maddelerin asitlik ve </w:t>
            </w:r>
            <w:proofErr w:type="gramStart"/>
            <w:r w:rsidRPr="00AC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bazlık</w:t>
            </w:r>
            <w:proofErr w:type="gramEnd"/>
            <w:r w:rsidRPr="00AC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durumlarına ilişkin </w:t>
            </w:r>
            <w:proofErr w:type="spellStart"/>
            <w:r w:rsidRPr="00AC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pH</w:t>
            </w:r>
            <w:proofErr w:type="spellEnd"/>
            <w:r w:rsidRPr="00AC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değerlerini kullanarak çıkarımda bulunur.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1 SORU</w:t>
            </w:r>
          </w:p>
        </w:tc>
      </w:tr>
      <w:tr w:rsidR="00AC6D28" w:rsidRPr="00AC6D28" w:rsidTr="00AC6D28">
        <w:trPr>
          <w:trHeight w:val="346"/>
        </w:trPr>
        <w:tc>
          <w:tcPr>
            <w:tcW w:w="9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28" w:rsidRPr="00AC6D28" w:rsidRDefault="00AC6D28" w:rsidP="00AC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F.8.4.5.1. Isınmanın maddenin cinsine, kütlesine ve/veya sıcaklık değişimine bağlı olduğunu deney yaparak keşfeder.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1 SORU</w:t>
            </w:r>
          </w:p>
        </w:tc>
      </w:tr>
      <w:tr w:rsidR="00AC6D28" w:rsidRPr="00AC6D28" w:rsidTr="00AC6D28">
        <w:trPr>
          <w:trHeight w:val="346"/>
        </w:trPr>
        <w:tc>
          <w:tcPr>
            <w:tcW w:w="9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28" w:rsidRPr="00AC6D28" w:rsidRDefault="00AC6D28" w:rsidP="00AC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F.8.4.5.3. Maddelerin hâl değişimi ve ısınma grafiğini çizerek yorumlar.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            1 SORU</w:t>
            </w:r>
          </w:p>
        </w:tc>
      </w:tr>
      <w:tr w:rsidR="00AC6D28" w:rsidRPr="00AC6D28" w:rsidTr="00AC6D28">
        <w:trPr>
          <w:trHeight w:val="346"/>
        </w:trPr>
        <w:tc>
          <w:tcPr>
            <w:tcW w:w="9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28" w:rsidRPr="00AC6D28" w:rsidRDefault="00AC6D28" w:rsidP="00AC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F.8.4.5.4. Günlük yaşamda meydana gelen hâl değişimleri ile ısı alışverişini ilişkilendirir.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 SORU</w:t>
            </w:r>
          </w:p>
        </w:tc>
      </w:tr>
      <w:tr w:rsidR="00AC6D28" w:rsidRPr="00AC6D28" w:rsidTr="00AC6D28">
        <w:trPr>
          <w:trHeight w:val="346"/>
        </w:trPr>
        <w:tc>
          <w:tcPr>
            <w:tcW w:w="9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28" w:rsidRPr="00AC6D28" w:rsidRDefault="00AC6D28" w:rsidP="00AC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F.8.5.1.1. Basit makinelerin sağladığı avantajları örnekler üzerinden açıklar.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      2 SORU</w:t>
            </w:r>
          </w:p>
        </w:tc>
      </w:tr>
      <w:tr w:rsidR="00AC6D28" w:rsidRPr="00AC6D28" w:rsidTr="00AC6D28">
        <w:trPr>
          <w:trHeight w:val="1172"/>
        </w:trPr>
        <w:tc>
          <w:tcPr>
            <w:tcW w:w="9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D28" w:rsidRPr="00AC6D28" w:rsidRDefault="00AC6D28" w:rsidP="00AC6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F.8.6.1.1. Besin zincirindeki üretici, tüketici, ayrıştırıcılara örnekler verir.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           1 SORU</w:t>
            </w:r>
          </w:p>
        </w:tc>
      </w:tr>
    </w:tbl>
    <w:p w:rsidR="00AC6D28" w:rsidRDefault="00AC6D28">
      <w:pPr>
        <w:rPr>
          <w:sz w:val="36"/>
          <w:szCs w:val="36"/>
        </w:rPr>
      </w:pPr>
      <w:r w:rsidRPr="00AC6D28">
        <w:rPr>
          <w:sz w:val="36"/>
          <w:szCs w:val="36"/>
        </w:rPr>
        <w:t xml:space="preserve">8.SINIF FEN BİLİMLERİ 2. DÖNEM 1.YAZILI </w:t>
      </w:r>
      <w:r>
        <w:rPr>
          <w:sz w:val="36"/>
          <w:szCs w:val="36"/>
        </w:rPr>
        <w:t xml:space="preserve">SENARYO </w:t>
      </w:r>
    </w:p>
    <w:p w:rsidR="00AC6D28" w:rsidRDefault="00AC6D28" w:rsidP="00AC6D28">
      <w:pPr>
        <w:rPr>
          <w:sz w:val="36"/>
          <w:szCs w:val="36"/>
        </w:rPr>
      </w:pPr>
      <w:r>
        <w:rPr>
          <w:sz w:val="36"/>
          <w:szCs w:val="36"/>
        </w:rPr>
        <w:t>SENARYO:3</w:t>
      </w:r>
    </w:p>
    <w:p w:rsidR="00E15D9B" w:rsidRDefault="00AC6D28" w:rsidP="00AC6D28">
      <w:pPr>
        <w:rPr>
          <w:sz w:val="36"/>
          <w:szCs w:val="36"/>
        </w:rPr>
      </w:pPr>
      <w:r>
        <w:rPr>
          <w:sz w:val="36"/>
          <w:szCs w:val="36"/>
        </w:rPr>
        <w:t>YAZILI TARİHİ:  26 MART 2025</w:t>
      </w:r>
    </w:p>
    <w:p w:rsidR="00AC6D28" w:rsidRPr="00AC6D28" w:rsidRDefault="00AC6D28" w:rsidP="00AC6D28">
      <w:pPr>
        <w:rPr>
          <w:sz w:val="36"/>
          <w:szCs w:val="36"/>
        </w:rPr>
      </w:pPr>
      <w:r>
        <w:rPr>
          <w:sz w:val="36"/>
          <w:szCs w:val="36"/>
        </w:rPr>
        <w:t>TOPLAM 10 SORU</w:t>
      </w:r>
    </w:p>
    <w:sectPr w:rsidR="00AC6D28" w:rsidRPr="00AC6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54"/>
    <w:rsid w:val="004A5012"/>
    <w:rsid w:val="009B6927"/>
    <w:rsid w:val="00AC6D28"/>
    <w:rsid w:val="00D00354"/>
    <w:rsid w:val="00E1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CBB64-B76B-420E-9F9A-20F6408C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ŞEHİT HALİL HAMURYEN</cp:lastModifiedBy>
  <cp:revision>2</cp:revision>
  <dcterms:created xsi:type="dcterms:W3CDTF">2025-03-14T08:03:00Z</dcterms:created>
  <dcterms:modified xsi:type="dcterms:W3CDTF">2025-03-14T08:03:00Z</dcterms:modified>
</cp:coreProperties>
</file>